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47B" w:rsidRPr="00255E91" w:rsidRDefault="0075247B" w:rsidP="0075247B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</w:rPr>
      </w:pPr>
    </w:p>
    <w:tbl>
      <w:tblPr>
        <w:tblpPr w:leftFromText="180" w:rightFromText="180" w:vertAnchor="text" w:horzAnchor="margin" w:tblpXSpec="center" w:tblpY="53"/>
        <w:tblW w:w="11023" w:type="dxa"/>
        <w:tblBorders>
          <w:bottom w:val="single" w:sz="12" w:space="0" w:color="0066FF"/>
        </w:tblBorders>
        <w:tblLook w:val="01E0"/>
      </w:tblPr>
      <w:tblGrid>
        <w:gridCol w:w="5070"/>
        <w:gridCol w:w="5953"/>
      </w:tblGrid>
      <w:tr w:rsidR="0075247B" w:rsidRPr="008C2A4F" w:rsidTr="00882400">
        <w:trPr>
          <w:trHeight w:val="1138"/>
        </w:trPr>
        <w:tc>
          <w:tcPr>
            <w:tcW w:w="5070" w:type="dxa"/>
            <w:shd w:val="clear" w:color="auto" w:fill="auto"/>
            <w:vAlign w:val="center"/>
          </w:tcPr>
          <w:p w:rsidR="0075247B" w:rsidRPr="002A512D" w:rsidRDefault="0075247B" w:rsidP="00882400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1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75247B" w:rsidRPr="00590DAF" w:rsidRDefault="0075247B" w:rsidP="00882400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г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. Тула,  ул. Советская, 33,  оф.201</w:t>
            </w:r>
          </w:p>
          <w:p w:rsidR="0075247B" w:rsidRDefault="0075247B" w:rsidP="00882400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2B25D3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75247B" w:rsidRPr="00945616" w:rsidRDefault="0075247B" w:rsidP="00882400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75247B" w:rsidRPr="00C1397E" w:rsidRDefault="0075247B" w:rsidP="00882400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</w:t>
            </w:r>
            <w:proofErr w:type="gramStart"/>
            <w:r>
              <w:rPr>
                <w:rFonts w:ascii="Bahnschrift" w:hAnsi="Bahnschrift" w:cs="Arial"/>
                <w:color w:val="000000" w:themeColor="text1"/>
                <w:szCs w:val="22"/>
              </w:rPr>
              <w:t>е</w:t>
            </w:r>
            <w:proofErr w:type="gramEnd"/>
            <w:r w:rsidRPr="00C1397E">
              <w:rPr>
                <w:rFonts w:ascii="Bahnschrift" w:hAnsi="Bahnschrift" w:cs="Arial"/>
                <w:color w:val="000000" w:themeColor="text1"/>
                <w:szCs w:val="22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C1397E">
              <w:rPr>
                <w:rFonts w:ascii="Bahnschrift" w:hAnsi="Bahnschrift" w:cs="Arial"/>
                <w:color w:val="000000" w:themeColor="text1"/>
                <w:szCs w:val="22"/>
              </w:rPr>
              <w:t>:</w:t>
            </w:r>
            <w:r w:rsidRPr="00C1397E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5" w:history="1">
              <w:r w:rsidRPr="003247F2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rating</w:t>
              </w:r>
              <w:proofErr w:type="spellEnd"/>
              <w:r w:rsidRPr="00C1397E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</w:rPr>
                <w:t>@</w:t>
              </w:r>
              <w:proofErr w:type="spellStart"/>
              <w:r w:rsidRPr="003247F2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yandex</w:t>
              </w:r>
              <w:proofErr w:type="spellEnd"/>
              <w:r w:rsidRPr="00C1397E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</w:rPr>
                <w:t>.</w:t>
              </w:r>
              <w:proofErr w:type="spellStart"/>
              <w:r w:rsidRPr="003247F2">
                <w:rPr>
                  <w:rStyle w:val="a5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75247B" w:rsidRPr="00C1397E" w:rsidRDefault="0075247B" w:rsidP="0075247B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ahoma" w:eastAsia="Times New Roman" w:hAnsi="Tahoma" w:cs="Tahoma"/>
          <w:b/>
          <w:bCs/>
          <w:color w:val="FF0000"/>
          <w:sz w:val="36"/>
        </w:rPr>
      </w:pPr>
    </w:p>
    <w:p w:rsidR="0075247B" w:rsidRDefault="0075247B" w:rsidP="0075247B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36"/>
        </w:rPr>
      </w:pPr>
      <w:r w:rsidRPr="002B25D3">
        <w:rPr>
          <w:rFonts w:ascii="Tahoma" w:eastAsia="Times New Roman" w:hAnsi="Tahoma" w:cs="Tahoma"/>
          <w:b/>
          <w:bCs/>
          <w:color w:val="FF0000"/>
          <w:sz w:val="36"/>
        </w:rPr>
        <w:t>22  ноября 2026 года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36"/>
        </w:rPr>
      </w:pPr>
    </w:p>
    <w:p w:rsidR="0075247B" w:rsidRDefault="0075247B" w:rsidP="0075247B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bCs/>
          <w:color w:val="C00000"/>
          <w:sz w:val="36"/>
          <w:u w:val="single"/>
        </w:rPr>
      </w:pPr>
      <w:r w:rsidRPr="002B25D3">
        <w:rPr>
          <w:rFonts w:ascii="Tahoma" w:eastAsia="Times New Roman" w:hAnsi="Tahoma" w:cs="Tahoma"/>
          <w:b/>
          <w:bCs/>
          <w:color w:val="C00000"/>
          <w:sz w:val="36"/>
          <w:u w:val="single"/>
        </w:rPr>
        <w:t>М О С К В А</w:t>
      </w:r>
    </w:p>
    <w:p w:rsidR="0075247B" w:rsidRPr="002B25D3" w:rsidRDefault="0075247B" w:rsidP="0075247B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bCs/>
          <w:color w:val="C00000"/>
          <w:sz w:val="36"/>
          <w:u w:val="single"/>
        </w:rPr>
      </w:pPr>
    </w:p>
    <w:p w:rsidR="0075247B" w:rsidRPr="002B25D3" w:rsidRDefault="0075247B" w:rsidP="0075247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C00000"/>
          <w:sz w:val="36"/>
        </w:rPr>
      </w:pPr>
      <w:r w:rsidRPr="00610F78">
        <w:rPr>
          <w:rFonts w:ascii="Tahoma" w:eastAsia="Times New Roman" w:hAnsi="Tahoma" w:cs="Tahoma"/>
          <w:b/>
          <w:bCs/>
          <w:color w:val="0070C0"/>
          <w:sz w:val="36"/>
        </w:rPr>
        <w:t>МУЗЕЙ-СОКРОВИЩНИЦА:</w:t>
      </w:r>
      <w:r>
        <w:rPr>
          <w:rFonts w:ascii="Tahoma" w:eastAsia="Times New Roman" w:hAnsi="Tahoma" w:cs="Tahoma"/>
          <w:b/>
          <w:bCs/>
          <w:color w:val="C00000"/>
          <w:sz w:val="36"/>
        </w:rPr>
        <w:t xml:space="preserve"> </w:t>
      </w:r>
      <w:r w:rsidRPr="006B4790">
        <w:rPr>
          <w:rFonts w:ascii="Tahoma" w:eastAsia="Times New Roman" w:hAnsi="Tahoma" w:cs="Tahoma"/>
          <w:b/>
          <w:bCs/>
          <w:color w:val="FF0000"/>
          <w:sz w:val="36"/>
        </w:rPr>
        <w:t>ОРУЖЕЙНАЯ ПАЛАТА</w:t>
      </w:r>
      <w:r>
        <w:rPr>
          <w:rFonts w:ascii="Tahoma" w:eastAsia="Times New Roman" w:hAnsi="Tahoma" w:cs="Tahoma"/>
          <w:b/>
          <w:bCs/>
          <w:color w:val="C00000"/>
          <w:sz w:val="36"/>
        </w:rPr>
        <w:t xml:space="preserve"> </w:t>
      </w:r>
      <w:r w:rsidRPr="00610F78">
        <w:rPr>
          <w:rFonts w:ascii="Tahoma" w:eastAsia="Times New Roman" w:hAnsi="Tahoma" w:cs="Tahoma"/>
          <w:b/>
          <w:bCs/>
          <w:color w:val="FF0000"/>
          <w:sz w:val="36"/>
        </w:rPr>
        <w:t>С ОБЗОРНОЙ ЭКСКУРСИЕЙ</w:t>
      </w:r>
      <w:r>
        <w:rPr>
          <w:rFonts w:ascii="Tahoma" w:eastAsia="Times New Roman" w:hAnsi="Tahoma" w:cs="Tahoma"/>
          <w:b/>
          <w:bCs/>
          <w:color w:val="C00000"/>
          <w:sz w:val="36"/>
        </w:rPr>
        <w:t xml:space="preserve"> </w:t>
      </w:r>
      <w:r w:rsidRPr="00610F78">
        <w:rPr>
          <w:rFonts w:ascii="Tahoma" w:eastAsia="Times New Roman" w:hAnsi="Tahoma" w:cs="Tahoma"/>
          <w:b/>
          <w:bCs/>
          <w:color w:val="0070C0"/>
          <w:sz w:val="36"/>
        </w:rPr>
        <w:t>+ ТЕРРИТОРИЯ МОСКОВСКОГО КРЕМЛЯ С ПРОГУЛКОЙ</w:t>
      </w:r>
      <w:r w:rsidRPr="006B4790">
        <w:rPr>
          <w:rFonts w:ascii="Tahoma" w:eastAsia="Times New Roman" w:hAnsi="Tahoma" w:cs="Tahoma"/>
          <w:b/>
          <w:bCs/>
          <w:color w:val="C00000"/>
          <w:sz w:val="36"/>
        </w:rPr>
        <w:t xml:space="preserve">.  </w:t>
      </w:r>
      <w:r>
        <w:rPr>
          <w:rFonts w:ascii="Tahoma" w:eastAsia="Times New Roman" w:hAnsi="Tahoma" w:cs="Tahoma"/>
          <w:b/>
          <w:bCs/>
          <w:color w:val="0070C0"/>
          <w:sz w:val="36"/>
        </w:rPr>
        <w:t xml:space="preserve"> </w:t>
      </w:r>
    </w:p>
    <w:p w:rsidR="0075247B" w:rsidRPr="006B0368" w:rsidRDefault="0075247B" w:rsidP="0075247B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4"/>
          <w:szCs w:val="24"/>
        </w:rPr>
      </w:pPr>
      <w:r w:rsidRPr="006B0368">
        <w:rPr>
          <w:rFonts w:ascii="Tahoma" w:eastAsia="Times New Roman" w:hAnsi="Tahoma" w:cs="Tahoma"/>
          <w:b/>
          <w:bCs/>
          <w:sz w:val="24"/>
          <w:szCs w:val="24"/>
        </w:rPr>
        <w:t> </w:t>
      </w:r>
    </w:p>
    <w:p w:rsidR="0075247B" w:rsidRPr="00573EC6" w:rsidRDefault="0075247B" w:rsidP="0075247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  <w:u w:val="single"/>
        </w:rPr>
      </w:pPr>
      <w:r w:rsidRPr="00573EC6">
        <w:rPr>
          <w:rFonts w:ascii="Tahoma" w:eastAsia="Times New Roman" w:hAnsi="Tahoma" w:cs="Tahoma"/>
          <w:b/>
          <w:bCs/>
          <w:color w:val="FF0000"/>
          <w:sz w:val="24"/>
          <w:szCs w:val="24"/>
          <w:u w:val="single"/>
        </w:rPr>
        <w:t>Программа тура:</w:t>
      </w:r>
    </w:p>
    <w:p w:rsidR="0075247B" w:rsidRPr="00A95C2E" w:rsidRDefault="0075247B" w:rsidP="0075247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FF0000"/>
          <w:sz w:val="20"/>
          <w:szCs w:val="20"/>
          <w:u w:val="single"/>
        </w:rPr>
      </w:pPr>
    </w:p>
    <w:p w:rsidR="0075247B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b/>
          <w:bCs/>
          <w:color w:val="0070C0"/>
          <w:sz w:val="20"/>
          <w:szCs w:val="20"/>
        </w:rPr>
        <w:t>09.30</w:t>
      </w:r>
      <w:r w:rsidRPr="00420BD9"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о</w:t>
      </w:r>
      <w:r w:rsidRPr="00420BD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тправление от музея самоваров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(ул. Менделеевская,8) парковка напротив входа в Тульский Кремль</w:t>
      </w:r>
      <w:r w:rsidRPr="00255E9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на комфортабельном автобусе в</w:t>
      </w:r>
      <w:r w:rsidRPr="006B036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сопровождении</w:t>
      </w:r>
      <w:r w:rsidRPr="00255E9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сотрудника турфирмы.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Санитарная остановка в пути предусмотрена. </w:t>
      </w:r>
    </w:p>
    <w:p w:rsidR="0075247B" w:rsidRPr="00255E91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Прибытие в Москву. Начало прохода через систему досмотра на территорию Кремля за  </w:t>
      </w:r>
      <w:r w:rsidRPr="002B25D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~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40 минут до начала экскурсии.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Прогулка </w:t>
      </w:r>
      <w:r w:rsidRPr="00420BD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по территории Московского Кремля</w:t>
      </w:r>
      <w:r w:rsidRPr="00420B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(в свободном режиме) </w:t>
      </w:r>
      <w:r w:rsidRPr="00420B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– уникальный музей–заповедник, который входит в Список всемирного культурного наследия ЮНЕСКО.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420B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В ходе обзорной экскурсии посетители познакомятся с историей строительства крепости на </w:t>
      </w:r>
      <w:proofErr w:type="spellStart"/>
      <w:r w:rsidRPr="00420B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Боровицком</w:t>
      </w:r>
      <w:proofErr w:type="spellEnd"/>
      <w:r w:rsidRPr="00420B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холме, </w:t>
      </w:r>
      <w:r w:rsidRPr="00420BD9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пройдут по площадям и улицам древнего города,</w:t>
      </w:r>
      <w:r w:rsidRPr="00420B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увидят великолепные архитектурные сооружения и уникальные памятники литейного искусства </w:t>
      </w:r>
      <w:r w:rsidRPr="00420BD9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Царь-колокол и Царь-пушку.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420B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Перед ними предстанет величественный ансамбль Соборной площади с ее храмами, дворцами и звонницами, в строительстве которой на протяжении столетий принимали участие итальянские зодчие и русские мастера.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</w:pPr>
      <w:r w:rsidRPr="00420BD9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Завершится экскурсия посещением одного из соборов </w:t>
      </w:r>
      <w:r w:rsidRPr="00420B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Московского Кремля.</w:t>
      </w:r>
      <w:r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Продолжительность 1,5 часа.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75247B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</w:pPr>
      <w:r w:rsidRPr="006B036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Pr="00420BD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Экскурсия по</w:t>
      </w:r>
      <w:r w:rsidRPr="00420BD9">
        <w:rPr>
          <w:rFonts w:ascii="Tahoma" w:eastAsia="Times New Roman" w:hAnsi="Tahoma" w:cs="Tahoma"/>
          <w:color w:val="0070C0"/>
          <w:sz w:val="20"/>
          <w:szCs w:val="20"/>
          <w:bdr w:val="none" w:sz="0" w:space="0" w:color="auto" w:frame="1"/>
        </w:rPr>
        <w:t> </w:t>
      </w:r>
      <w:r w:rsidRPr="00420BD9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Оружейной палате.</w:t>
      </w:r>
      <w:r w:rsidRPr="006B036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 Оружейная палата хранит древние государственные регалии: </w:t>
      </w:r>
      <w:r w:rsidRPr="00255E91">
        <w:rPr>
          <w:rFonts w:ascii="Tahoma" w:eastAsia="Times New Roman" w:hAnsi="Tahoma" w:cs="Tahoma"/>
          <w:b/>
          <w:bCs/>
          <w:sz w:val="20"/>
          <w:szCs w:val="20"/>
        </w:rPr>
        <w:t>парадную царскую одежду</w:t>
      </w:r>
      <w:r w:rsidRPr="00255E91">
        <w:rPr>
          <w:rFonts w:ascii="Tahoma" w:eastAsia="Times New Roman" w:hAnsi="Tahoma" w:cs="Tahoma"/>
          <w:bCs/>
          <w:sz w:val="20"/>
          <w:szCs w:val="20"/>
        </w:rPr>
        <w:t xml:space="preserve"> и коронационное платье, </w:t>
      </w:r>
      <w:r w:rsidRPr="00255E91">
        <w:rPr>
          <w:rFonts w:ascii="Tahoma" w:eastAsia="Times New Roman" w:hAnsi="Tahoma" w:cs="Tahoma"/>
          <w:b/>
          <w:bCs/>
          <w:sz w:val="20"/>
          <w:szCs w:val="20"/>
        </w:rPr>
        <w:t>облачения иерархов</w:t>
      </w:r>
      <w:r w:rsidRPr="00255E91">
        <w:rPr>
          <w:rFonts w:ascii="Tahoma" w:eastAsia="Times New Roman" w:hAnsi="Tahoma" w:cs="Tahoma"/>
          <w:bCs/>
          <w:sz w:val="20"/>
          <w:szCs w:val="20"/>
        </w:rPr>
        <w:t xml:space="preserve"> русской православной церкви, крупнейшее </w:t>
      </w:r>
      <w:r w:rsidRPr="00255E91">
        <w:rPr>
          <w:rFonts w:ascii="Tahoma" w:eastAsia="Times New Roman" w:hAnsi="Tahoma" w:cs="Tahoma"/>
          <w:b/>
          <w:bCs/>
          <w:sz w:val="20"/>
          <w:szCs w:val="20"/>
        </w:rPr>
        <w:t>собрание золотых и серебряных изделий</w:t>
      </w:r>
      <w:r w:rsidRPr="00255E91">
        <w:rPr>
          <w:rFonts w:ascii="Tahoma" w:eastAsia="Times New Roman" w:hAnsi="Tahoma" w:cs="Tahoma"/>
          <w:bCs/>
          <w:sz w:val="20"/>
          <w:szCs w:val="20"/>
        </w:rPr>
        <w:t xml:space="preserve"> работы русских мастеров, </w:t>
      </w:r>
      <w:r w:rsidRPr="00255E91">
        <w:rPr>
          <w:rFonts w:ascii="Tahoma" w:eastAsia="Times New Roman" w:hAnsi="Tahoma" w:cs="Tahoma"/>
          <w:b/>
          <w:bCs/>
          <w:sz w:val="20"/>
          <w:szCs w:val="20"/>
        </w:rPr>
        <w:t>западноевропейское художественное серебро</w:t>
      </w:r>
      <w:r w:rsidRPr="00255E91">
        <w:rPr>
          <w:rFonts w:ascii="Tahoma" w:eastAsia="Times New Roman" w:hAnsi="Tahoma" w:cs="Tahoma"/>
          <w:bCs/>
          <w:sz w:val="20"/>
          <w:szCs w:val="20"/>
        </w:rPr>
        <w:t xml:space="preserve">, памятники </w:t>
      </w:r>
      <w:r w:rsidRPr="00255E91">
        <w:rPr>
          <w:rFonts w:ascii="Tahoma" w:eastAsia="Times New Roman" w:hAnsi="Tahoma" w:cs="Tahoma"/>
          <w:b/>
          <w:bCs/>
          <w:sz w:val="20"/>
          <w:szCs w:val="20"/>
        </w:rPr>
        <w:t>оружейного мастерства,</w:t>
      </w:r>
      <w:r w:rsidRPr="00255E91">
        <w:rPr>
          <w:rFonts w:ascii="Tahoma" w:eastAsia="Times New Roman" w:hAnsi="Tahoma" w:cs="Tahoma"/>
          <w:bCs/>
          <w:sz w:val="20"/>
          <w:szCs w:val="20"/>
        </w:rPr>
        <w:t xml:space="preserve"> собрание э</w:t>
      </w:r>
      <w:r w:rsidRPr="00255E91">
        <w:rPr>
          <w:rFonts w:ascii="Tahoma" w:eastAsia="Times New Roman" w:hAnsi="Tahoma" w:cs="Tahoma"/>
          <w:b/>
          <w:bCs/>
          <w:sz w:val="20"/>
          <w:szCs w:val="20"/>
        </w:rPr>
        <w:t>кипажей</w:t>
      </w:r>
      <w:r w:rsidRPr="00255E91">
        <w:rPr>
          <w:rFonts w:ascii="Tahoma" w:eastAsia="Times New Roman" w:hAnsi="Tahoma" w:cs="Tahoma"/>
          <w:bCs/>
          <w:sz w:val="20"/>
          <w:szCs w:val="20"/>
        </w:rPr>
        <w:t>, предметы парадного конского убранства…</w:t>
      </w:r>
      <w:r w:rsidRPr="00255E91">
        <w:rPr>
          <w:sz w:val="20"/>
          <w:szCs w:val="20"/>
        </w:rPr>
        <w:t xml:space="preserve"> </w:t>
      </w:r>
      <w:r w:rsidRPr="00255E91">
        <w:rPr>
          <w:rFonts w:ascii="Tahoma" w:eastAsia="Times New Roman" w:hAnsi="Tahoma" w:cs="Tahoma"/>
          <w:bCs/>
          <w:sz w:val="20"/>
          <w:szCs w:val="20"/>
        </w:rPr>
        <w:t xml:space="preserve">В музее представлено около 4000 памятников декоративно-прикладного искусства России, стран Европы и Востока IV — начала XX века. Их </w:t>
      </w:r>
      <w:r w:rsidRPr="00255E91">
        <w:rPr>
          <w:rFonts w:ascii="Tahoma" w:eastAsia="Times New Roman" w:hAnsi="Tahoma" w:cs="Tahoma"/>
          <w:b/>
          <w:bCs/>
          <w:sz w:val="20"/>
          <w:szCs w:val="20"/>
        </w:rPr>
        <w:t>высочайший художественный уровень и особая историко-культурная ценность</w:t>
      </w:r>
      <w:r w:rsidRPr="00255E91">
        <w:rPr>
          <w:rFonts w:ascii="Tahoma" w:eastAsia="Times New Roman" w:hAnsi="Tahoma" w:cs="Tahoma"/>
          <w:bCs/>
          <w:sz w:val="20"/>
          <w:szCs w:val="20"/>
        </w:rPr>
        <w:t xml:space="preserve"> принесли Оружейной палате Московского Кремля мировую известность.</w:t>
      </w:r>
      <w:r w:rsidRPr="00420BD9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</w:t>
      </w:r>
      <w:r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Продолжительность 1,5 часа.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</w:pPr>
    </w:p>
    <w:p w:rsidR="0075247B" w:rsidRPr="006B0368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Возвращение </w:t>
      </w:r>
      <w:r w:rsidRPr="00420BD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в Тулу</w:t>
      </w:r>
      <w:r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. </w:t>
      </w:r>
      <w:r w:rsidRPr="00420B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Место прибытия аналогично месту отправления.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6"/>
          <w:szCs w:val="16"/>
        </w:rPr>
      </w:pPr>
    </w:p>
    <w:p w:rsidR="0075247B" w:rsidRPr="00573EC6" w:rsidRDefault="0075247B" w:rsidP="0075247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FF0000"/>
          <w:sz w:val="24"/>
          <w:szCs w:val="24"/>
          <w:u w:val="single"/>
        </w:rPr>
      </w:pPr>
      <w:r w:rsidRPr="00573EC6">
        <w:rPr>
          <w:rFonts w:ascii="Tahoma" w:eastAsia="Times New Roman" w:hAnsi="Tahoma" w:cs="Tahoma"/>
          <w:b/>
          <w:bCs/>
          <w:color w:val="FF0000"/>
          <w:sz w:val="24"/>
          <w:szCs w:val="24"/>
          <w:u w:val="single"/>
        </w:rPr>
        <w:t xml:space="preserve">Что Вы увидите: </w:t>
      </w:r>
    </w:p>
    <w:p w:rsidR="0075247B" w:rsidRDefault="0075247B" w:rsidP="0075247B">
      <w:pPr>
        <w:shd w:val="clear" w:color="auto" w:fill="FFFFFF" w:themeFill="background1"/>
        <w:spacing w:line="240" w:lineRule="auto"/>
        <w:ind w:firstLine="709"/>
        <w:contextualSpacing/>
        <w:jc w:val="both"/>
        <w:textAlignment w:val="baseline"/>
        <w:rPr>
          <w:rFonts w:ascii="Tahoma" w:hAnsi="Tahoma" w:cs="Tahoma"/>
          <w:sz w:val="18"/>
          <w:szCs w:val="18"/>
        </w:rPr>
      </w:pPr>
    </w:p>
    <w:p w:rsidR="0075247B" w:rsidRDefault="0075247B" w:rsidP="0075247B">
      <w:pPr>
        <w:shd w:val="clear" w:color="auto" w:fill="FFFFFF" w:themeFill="background1"/>
        <w:spacing w:line="240" w:lineRule="auto"/>
        <w:ind w:firstLine="709"/>
        <w:contextualSpacing/>
        <w:jc w:val="both"/>
        <w:textAlignment w:val="baseline"/>
        <w:rPr>
          <w:rFonts w:ascii="Tahoma" w:hAnsi="Tahoma" w:cs="Tahoma"/>
          <w:sz w:val="18"/>
          <w:szCs w:val="18"/>
        </w:rPr>
      </w:pPr>
    </w:p>
    <w:p w:rsidR="0075247B" w:rsidRPr="00A95C2E" w:rsidRDefault="0075247B" w:rsidP="0075247B">
      <w:pPr>
        <w:shd w:val="clear" w:color="auto" w:fill="FFFFFF" w:themeFill="background1"/>
        <w:spacing w:line="240" w:lineRule="auto"/>
        <w:ind w:firstLine="709"/>
        <w:contextualSpacing/>
        <w:jc w:val="both"/>
        <w:textAlignment w:val="baseline"/>
        <w:rPr>
          <w:rFonts w:ascii="Tahoma" w:hAnsi="Tahoma" w:cs="Tahoma"/>
          <w:sz w:val="18"/>
          <w:szCs w:val="18"/>
        </w:rPr>
      </w:pPr>
      <w:r w:rsidRPr="00A95C2E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 xml:space="preserve"> Оружейная палата</w:t>
      </w:r>
      <w:r w:rsidRPr="000E2970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— Музей-сокровищница — является частью комплекса Большого Кремлевского дворца.</w:t>
      </w:r>
      <w:r w:rsidRPr="000E2970">
        <w:rPr>
          <w:rFonts w:ascii="Tahoma" w:eastAsia="Times New Roman" w:hAnsi="Tahoma" w:cs="Tahoma"/>
          <w:i/>
          <w:color w:val="0070C0"/>
          <w:sz w:val="20"/>
          <w:szCs w:val="20"/>
          <w:bdr w:val="none" w:sz="0" w:space="0" w:color="auto" w:frame="1"/>
        </w:rPr>
        <w:t> Она размещается в здании, построенном в 1851 году архитектором Константином Тоном. </w:t>
      </w:r>
      <w:r w:rsidRPr="000E2970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Единственный в Рос</w:t>
      </w:r>
      <w:r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с</w:t>
      </w:r>
      <w:r w:rsidRPr="000E2970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ии и один из немногих сохранившихся в мире музеев-сокровищниц. Она занимает почетное место среди таких известных сокровищниц как Тауэр в Лондоне, Зеленый свод в Дрездене, Оружейная палата в Стокгольме.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i/>
          <w:color w:val="0070C0"/>
          <w:sz w:val="20"/>
          <w:szCs w:val="20"/>
        </w:rPr>
      </w:pPr>
      <w:r w:rsidRPr="000E2970">
        <w:rPr>
          <w:rFonts w:ascii="Tahoma" w:eastAsia="Times New Roman" w:hAnsi="Tahoma" w:cs="Tahoma"/>
          <w:i/>
          <w:color w:val="0070C0"/>
          <w:sz w:val="20"/>
          <w:szCs w:val="20"/>
          <w:bdr w:val="none" w:sz="0" w:space="0" w:color="auto" w:frame="1"/>
        </w:rPr>
        <w:t>Основу музейного собрания составили </w:t>
      </w:r>
      <w:r w:rsidRPr="000E2970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веками хранившиеся в царской казне и патриаршей ризнице драгоценные предметы, выполненные в кремлевских мастерских, а также полученные в дар от посольств иностранных государств. </w:t>
      </w:r>
      <w:r w:rsidRPr="000E2970">
        <w:rPr>
          <w:rFonts w:ascii="Tahoma" w:eastAsia="Times New Roman" w:hAnsi="Tahoma" w:cs="Tahoma"/>
          <w:i/>
          <w:color w:val="0070C0"/>
          <w:sz w:val="20"/>
          <w:szCs w:val="20"/>
          <w:bdr w:val="none" w:sz="0" w:space="0" w:color="auto" w:frame="1"/>
        </w:rPr>
        <w:t>Своим названием музей обязан одному из древнейших кремлевских казнохранилищ.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16"/>
          <w:szCs w:val="16"/>
        </w:rPr>
      </w:pPr>
      <w:r w:rsidRPr="000E2970">
        <w:rPr>
          <w:rFonts w:ascii="Calibri" w:eastAsia="Times New Roman" w:hAnsi="Calibri" w:cs="Calibri"/>
          <w:color w:val="010101"/>
          <w:sz w:val="21"/>
          <w:szCs w:val="21"/>
          <w:bdr w:val="none" w:sz="0" w:space="0" w:color="auto" w:frame="1"/>
        </w:rPr>
        <w:t> 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ind w:left="1080" w:hanging="360"/>
        <w:jc w:val="both"/>
        <w:textAlignment w:val="baseline"/>
        <w:rPr>
          <w:rFonts w:ascii="Tahoma" w:eastAsia="Times New Roman" w:hAnsi="Tahoma" w:cs="Tahoma"/>
          <w:color w:val="FF0000"/>
          <w:sz w:val="20"/>
          <w:szCs w:val="20"/>
        </w:rPr>
      </w:pPr>
      <w:r w:rsidRPr="000E2970">
        <w:rPr>
          <w:rFonts w:ascii="Symbol" w:eastAsia="Times New Roman" w:hAnsi="Symbol" w:cs="Tahoma"/>
          <w:color w:val="FF0000"/>
          <w:sz w:val="20"/>
          <w:szCs w:val="20"/>
          <w:bdr w:val="none" w:sz="0" w:space="0" w:color="auto" w:frame="1"/>
        </w:rPr>
        <w:t></w:t>
      </w:r>
      <w:r w:rsidRPr="002D1F8B">
        <w:rPr>
          <w:rFonts w:ascii="Symbol" w:eastAsia="Times New Roman" w:hAnsi="Symbol" w:cs="Tahoma"/>
          <w:color w:val="FF0000"/>
          <w:sz w:val="20"/>
          <w:szCs w:val="20"/>
          <w:bdr w:val="none" w:sz="0" w:space="0" w:color="auto" w:frame="1"/>
        </w:rPr>
        <w:t></w:t>
      </w:r>
      <w:r w:rsidRPr="002D1F8B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Экскурсия по</w:t>
      </w:r>
      <w:r w:rsidRPr="000E2970">
        <w:rPr>
          <w:rFonts w:ascii="Tahoma" w:eastAsia="Times New Roman" w:hAnsi="Tahoma" w:cs="Tahoma"/>
          <w:color w:val="FF0000"/>
          <w:sz w:val="20"/>
          <w:szCs w:val="20"/>
          <w:bdr w:val="none" w:sz="0" w:space="0" w:color="auto" w:frame="1"/>
        </w:rPr>
        <w:t> </w:t>
      </w:r>
      <w:r w:rsidRPr="002D1F8B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Оружейной палате.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0E2970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Коллекция музея поразит Вас богатством украшений, редкого оружия, церковных и царских одеяний. Самый значимый экспонат среди царских одежд </w:t>
      </w:r>
      <w:r w:rsidRPr="002D1F8B">
        <w:rPr>
          <w:rFonts w:ascii="Tahoma" w:eastAsia="Times New Roman" w:hAnsi="Tahoma" w:cs="Tahoma"/>
          <w:b/>
          <w:bCs/>
          <w:sz w:val="20"/>
          <w:szCs w:val="20"/>
        </w:rPr>
        <w:t>- коронационное платье Екатерины Великой, отделанное золотом и кружевом</w:t>
      </w:r>
      <w:r w:rsidRPr="000E2970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. </w:t>
      </w:r>
      <w:r w:rsidRPr="000E2970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lastRenderedPageBreak/>
        <w:t>Самый популярный и ценный экспонат музея - </w:t>
      </w:r>
      <w:r w:rsidRPr="002D1F8B">
        <w:rPr>
          <w:rFonts w:ascii="Tahoma" w:eastAsia="Times New Roman" w:hAnsi="Tahoma" w:cs="Tahoma"/>
          <w:b/>
          <w:bCs/>
          <w:sz w:val="20"/>
          <w:szCs w:val="20"/>
        </w:rPr>
        <w:t>Шапка Мономаха - главная и древнейшая регалия российских царей,</w:t>
      </w:r>
      <w:r w:rsidRPr="000E2970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 возраст которой насчитывает почти 500 лет.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</w:t>
      </w: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</w:t>
      </w: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</w:t>
      </w:r>
      <w:r w:rsidRPr="000E2970">
        <w:rPr>
          <w:rFonts w:ascii="Tahoma" w:eastAsia="Times New Roman" w:hAnsi="Tahoma" w:cs="Tahoma"/>
          <w:sz w:val="20"/>
          <w:szCs w:val="20"/>
        </w:rPr>
        <w:t>Вам предстоит </w:t>
      </w:r>
      <w:r w:rsidRPr="002D1F8B">
        <w:rPr>
          <w:rFonts w:ascii="Tahoma" w:eastAsia="Times New Roman" w:hAnsi="Tahoma" w:cs="Tahoma"/>
          <w:b/>
          <w:bCs/>
          <w:sz w:val="20"/>
          <w:szCs w:val="20"/>
        </w:rPr>
        <w:t>увлекательное путешествие в историческое прошлое России от воцарения Ивана Грозного до коронации последнего императора Николая II.</w:t>
      </w:r>
      <w:r w:rsidRPr="000E2970">
        <w:rPr>
          <w:rFonts w:ascii="Tahoma" w:eastAsia="Times New Roman" w:hAnsi="Tahoma" w:cs="Tahoma"/>
          <w:sz w:val="20"/>
          <w:szCs w:val="20"/>
        </w:rPr>
        <w:t> Памятники из Оружейной палаты рассказывают о важных исторических вехах и персонах, сыгравших заметную роль в жизни российского государства: царях, императорах и императрицах, выдающихся политиках и полководцах, знаменитых дипломатах и влиятельных царедворцах.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</w:t>
      </w: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</w:t>
      </w: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</w:t>
      </w:r>
      <w:r w:rsidRPr="002D1F8B">
        <w:rPr>
          <w:rFonts w:ascii="Tahoma" w:eastAsia="Times New Roman" w:hAnsi="Tahoma" w:cs="Tahoma"/>
          <w:b/>
          <w:bCs/>
          <w:sz w:val="20"/>
          <w:szCs w:val="20"/>
        </w:rPr>
        <w:t>Вы увидите царские и императорские регалии,</w:t>
      </w:r>
      <w:r w:rsidRPr="000E2970">
        <w:rPr>
          <w:rFonts w:ascii="Tahoma" w:eastAsia="Times New Roman" w:hAnsi="Tahoma" w:cs="Tahoma"/>
          <w:sz w:val="20"/>
          <w:szCs w:val="20"/>
        </w:rPr>
        <w:t> узнаете об их символике, поймете политический смысл легенды о первых царских регалиях, узнаете мнения исследователей о происхождении древнейшего венца российских самодержцев – </w:t>
      </w:r>
      <w:r w:rsidRPr="002D1F8B">
        <w:rPr>
          <w:rFonts w:ascii="Tahoma" w:eastAsia="Times New Roman" w:hAnsi="Tahoma" w:cs="Tahoma"/>
          <w:b/>
          <w:bCs/>
          <w:sz w:val="20"/>
          <w:szCs w:val="20"/>
        </w:rPr>
        <w:t>Шапки Мономаха</w:t>
      </w:r>
      <w:r w:rsidRPr="000E2970">
        <w:rPr>
          <w:rFonts w:ascii="Tahoma" w:eastAsia="Times New Roman" w:hAnsi="Tahoma" w:cs="Tahoma"/>
          <w:sz w:val="20"/>
          <w:szCs w:val="20"/>
        </w:rPr>
        <w:t>. </w:t>
      </w:r>
      <w:r w:rsidRPr="002D1F8B">
        <w:rPr>
          <w:rFonts w:ascii="Tahoma" w:eastAsia="Times New Roman" w:hAnsi="Tahoma" w:cs="Tahoma"/>
          <w:b/>
          <w:bCs/>
          <w:sz w:val="20"/>
          <w:szCs w:val="20"/>
        </w:rPr>
        <w:t>Увидите предметы Большого государева наряда и редчайшую коллекцию парадной мебели – тронов и тронных кресел.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</w:t>
      </w: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</w:t>
      </w: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</w:t>
      </w:r>
      <w:r w:rsidRPr="002D1F8B">
        <w:rPr>
          <w:rFonts w:ascii="Tahoma" w:eastAsia="Times New Roman" w:hAnsi="Tahoma" w:cs="Tahoma"/>
          <w:b/>
          <w:bCs/>
          <w:sz w:val="20"/>
          <w:szCs w:val="20"/>
        </w:rPr>
        <w:t>Посетите коллекции русского и западноевропейского серебра, парадных экипажей и светского костюма XVIII–XIX веков.</w:t>
      </w:r>
      <w:r w:rsidRPr="000E2970">
        <w:rPr>
          <w:rFonts w:ascii="Tahoma" w:eastAsia="Times New Roman" w:hAnsi="Tahoma" w:cs="Tahoma"/>
          <w:sz w:val="20"/>
          <w:szCs w:val="20"/>
        </w:rPr>
        <w:t> Познакомитесь с крупнейшим в нашей стране собранием произведений мастеров золотого и серебряного дела, в котором представлены первоклассные произведения ювелирного мастерства и редчайшие памятники истории и культуры России.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</w:rPr>
      </w:pP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</w:t>
      </w: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</w:t>
      </w:r>
      <w:r w:rsidRPr="000E2970">
        <w:rPr>
          <w:rFonts w:ascii="Wingdings" w:eastAsia="Times New Roman" w:hAnsi="Wingdings" w:cs="Tahoma"/>
          <w:sz w:val="20"/>
          <w:szCs w:val="20"/>
          <w:bdr w:val="none" w:sz="0" w:space="0" w:color="auto" w:frame="1"/>
        </w:rPr>
        <w:t></w:t>
      </w:r>
      <w:r w:rsidRPr="002D1F8B">
        <w:rPr>
          <w:rFonts w:ascii="Tahoma" w:eastAsia="Times New Roman" w:hAnsi="Tahoma" w:cs="Tahoma"/>
          <w:b/>
          <w:bCs/>
          <w:sz w:val="20"/>
          <w:szCs w:val="20"/>
        </w:rPr>
        <w:t>Увидите крупнейшее собрание оружия России и многое другое…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</w:rPr>
      </w:pP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</w:rPr>
      </w:pP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</w:rPr>
      </w:pP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201019</wp:posOffset>
            </wp:positionH>
            <wp:positionV relativeFrom="paragraph">
              <wp:posOffset>-2708</wp:posOffset>
            </wp:positionV>
            <wp:extent cx="2916843" cy="2182483"/>
            <wp:effectExtent l="19050" t="0" r="0" b="0"/>
            <wp:wrapThrough wrapText="bothSides">
              <wp:wrapPolygon edited="0">
                <wp:start x="-141" y="0"/>
                <wp:lineTo x="-141" y="21493"/>
                <wp:lineTo x="21584" y="21493"/>
                <wp:lineTo x="21584" y="0"/>
                <wp:lineTo x="-141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843" cy="2182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95C2E">
        <w:rPr>
          <w:rFonts w:ascii="Tahoma" w:eastAsia="Times New Roman" w:hAnsi="Tahoma" w:cs="Tahoma"/>
          <w:b/>
          <w:i/>
          <w:color w:val="FF0000"/>
          <w:sz w:val="20"/>
          <w:szCs w:val="20"/>
        </w:rPr>
        <w:t xml:space="preserve"> Архитектурный ансамбль территории Кремля</w:t>
      </w:r>
      <w:r w:rsidRPr="00940034">
        <w:rPr>
          <w:rFonts w:ascii="Tahoma" w:eastAsia="Times New Roman" w:hAnsi="Tahoma" w:cs="Tahoma"/>
          <w:b/>
          <w:color w:val="0070C0"/>
          <w:sz w:val="20"/>
          <w:szCs w:val="20"/>
        </w:rPr>
        <w:t xml:space="preserve">— </w:t>
      </w:r>
      <w:proofErr w:type="gramStart"/>
      <w:r w:rsidRPr="00940034">
        <w:rPr>
          <w:rFonts w:ascii="Tahoma" w:eastAsia="Times New Roman" w:hAnsi="Tahoma" w:cs="Tahoma"/>
          <w:b/>
          <w:color w:val="0070C0"/>
          <w:sz w:val="20"/>
          <w:szCs w:val="20"/>
        </w:rPr>
        <w:t>гл</w:t>
      </w:r>
      <w:proofErr w:type="gramEnd"/>
      <w:r w:rsidRPr="00940034">
        <w:rPr>
          <w:rFonts w:ascii="Tahoma" w:eastAsia="Times New Roman" w:hAnsi="Tahoma" w:cs="Tahoma"/>
          <w:b/>
          <w:color w:val="0070C0"/>
          <w:sz w:val="20"/>
          <w:szCs w:val="20"/>
        </w:rPr>
        <w:t>авная и самая древняя площадь Кремля, сохранившая уникальный средневековый облик.</w:t>
      </w:r>
    </w:p>
    <w:p w:rsidR="0075247B" w:rsidRPr="005566B8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b/>
          <w:i/>
          <w:color w:val="FF0000"/>
          <w:sz w:val="20"/>
          <w:szCs w:val="20"/>
        </w:rPr>
      </w:pPr>
      <w:r w:rsidRPr="00A23647">
        <w:rPr>
          <w:rFonts w:ascii="Tahoma" w:eastAsia="Times New Roman" w:hAnsi="Tahoma" w:cs="Tahoma"/>
          <w:b/>
          <w:color w:val="FF0000"/>
          <w:sz w:val="20"/>
          <w:szCs w:val="20"/>
        </w:rPr>
        <w:t xml:space="preserve">Свободное время </w:t>
      </w:r>
      <w:r>
        <w:rPr>
          <w:rFonts w:ascii="Tahoma" w:eastAsia="Times New Roman" w:hAnsi="Tahoma" w:cs="Tahoma"/>
          <w:b/>
          <w:color w:val="FF0000"/>
          <w:sz w:val="20"/>
          <w:szCs w:val="20"/>
        </w:rPr>
        <w:t xml:space="preserve">на  территории с посещением </w:t>
      </w:r>
      <w:r w:rsidRPr="00940034">
        <w:rPr>
          <w:rFonts w:ascii="Tahoma" w:eastAsia="Times New Roman" w:hAnsi="Tahoma" w:cs="Tahoma"/>
          <w:b/>
          <w:color w:val="FF0000"/>
          <w:sz w:val="20"/>
          <w:szCs w:val="20"/>
        </w:rPr>
        <w:t>Соборной</w:t>
      </w:r>
      <w:r>
        <w:rPr>
          <w:rFonts w:ascii="Tahoma" w:eastAsia="Times New Roman" w:hAnsi="Tahoma" w:cs="Tahoma"/>
          <w:b/>
          <w:color w:val="FF0000"/>
          <w:sz w:val="20"/>
          <w:szCs w:val="20"/>
        </w:rPr>
        <w:t xml:space="preserve"> площади</w:t>
      </w:r>
      <w:r w:rsidRPr="005566B8">
        <w:rPr>
          <w:rFonts w:ascii="Tahoma" w:eastAsia="Times New Roman" w:hAnsi="Tahoma" w:cs="Tahoma"/>
          <w:b/>
          <w:i/>
          <w:color w:val="FF0000"/>
          <w:sz w:val="20"/>
          <w:szCs w:val="20"/>
        </w:rPr>
        <w:t>.</w:t>
      </w:r>
      <w:r w:rsidR="005566B8" w:rsidRPr="005566B8">
        <w:rPr>
          <w:rFonts w:ascii="Tahoma" w:hAnsi="Tahoma" w:cs="Tahoma"/>
          <w:i/>
          <w:sz w:val="18"/>
          <w:szCs w:val="18"/>
        </w:rPr>
        <w:t xml:space="preserve"> ВАЖНО! вход на Соборную площадь может быть перекрыт без предупреждения. Внутренняя территория Кремля – режимный объект. В таком случае прогулка по территории Кремля заменяется прогулкой по Красной площади.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b/>
          <w:color w:val="0070C0"/>
          <w:sz w:val="20"/>
          <w:szCs w:val="20"/>
        </w:rPr>
      </w:pPr>
      <w:r w:rsidRPr="00420BD9">
        <w:rPr>
          <w:rFonts w:ascii="Tahoma" w:eastAsia="Times New Roman" w:hAnsi="Tahoma" w:cs="Tahoma"/>
          <w:b/>
          <w:color w:val="0070C0"/>
          <w:sz w:val="20"/>
          <w:szCs w:val="20"/>
        </w:rPr>
        <w:t>Здесь расположены: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</w:t>
      </w:r>
      <w:r w:rsidRPr="00420BD9">
        <w:rPr>
          <w:rFonts w:ascii="Tahoma" w:eastAsia="Times New Roman" w:hAnsi="Tahoma" w:cs="Tahoma"/>
          <w:sz w:val="20"/>
          <w:szCs w:val="20"/>
        </w:rPr>
        <w:t xml:space="preserve"> Успенский собор (усыпальница митрополитов и патриархов), 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</w:t>
      </w:r>
      <w:r w:rsidRPr="00420BD9">
        <w:rPr>
          <w:rFonts w:ascii="Tahoma" w:eastAsia="Times New Roman" w:hAnsi="Tahoma" w:cs="Tahoma"/>
          <w:sz w:val="20"/>
          <w:szCs w:val="20"/>
        </w:rPr>
        <w:t xml:space="preserve">Архангельский собор (усыпальница Рюриковичей и Романовых), 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</w:t>
      </w:r>
      <w:r w:rsidRPr="00420BD9">
        <w:rPr>
          <w:rFonts w:ascii="Tahoma" w:eastAsia="Times New Roman" w:hAnsi="Tahoma" w:cs="Tahoma"/>
          <w:sz w:val="20"/>
          <w:szCs w:val="20"/>
        </w:rPr>
        <w:t xml:space="preserve">Благовещенский собор (домовая церковь русских князей и царей), 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</w:t>
      </w:r>
      <w:proofErr w:type="spellStart"/>
      <w:r w:rsidRPr="00420BD9">
        <w:rPr>
          <w:rFonts w:ascii="Tahoma" w:eastAsia="Times New Roman" w:hAnsi="Tahoma" w:cs="Tahoma"/>
          <w:sz w:val="20"/>
          <w:szCs w:val="20"/>
        </w:rPr>
        <w:t>Грановитая</w:t>
      </w:r>
      <w:proofErr w:type="spellEnd"/>
      <w:r w:rsidRPr="00420BD9">
        <w:rPr>
          <w:rFonts w:ascii="Tahoma" w:eastAsia="Times New Roman" w:hAnsi="Tahoma" w:cs="Tahoma"/>
          <w:sz w:val="20"/>
          <w:szCs w:val="20"/>
        </w:rPr>
        <w:t xml:space="preserve"> палата, 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</w:t>
      </w:r>
      <w:r w:rsidRPr="00420BD9">
        <w:rPr>
          <w:rFonts w:ascii="Tahoma" w:eastAsia="Times New Roman" w:hAnsi="Tahoma" w:cs="Tahoma"/>
          <w:sz w:val="20"/>
          <w:szCs w:val="20"/>
        </w:rPr>
        <w:t xml:space="preserve">Теремной дворец, </w:t>
      </w:r>
    </w:p>
    <w:p w:rsidR="0075247B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церковь </w:t>
      </w:r>
      <w:proofErr w:type="spellStart"/>
      <w:r>
        <w:rPr>
          <w:rFonts w:ascii="Tahoma" w:eastAsia="Times New Roman" w:hAnsi="Tahoma" w:cs="Tahoma"/>
          <w:sz w:val="20"/>
          <w:szCs w:val="20"/>
        </w:rPr>
        <w:t>Ризоположения</w:t>
      </w:r>
      <w:proofErr w:type="spellEnd"/>
      <w:r>
        <w:rPr>
          <w:rFonts w:ascii="Tahoma" w:eastAsia="Times New Roman" w:hAnsi="Tahoma" w:cs="Tahoma"/>
          <w:sz w:val="20"/>
          <w:szCs w:val="20"/>
        </w:rPr>
        <w:t>,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</w:t>
      </w:r>
      <w:r w:rsidRPr="00420BD9">
        <w:rPr>
          <w:rFonts w:ascii="Tahoma" w:eastAsia="Times New Roman" w:hAnsi="Tahoma" w:cs="Tahoma"/>
          <w:sz w:val="20"/>
          <w:szCs w:val="20"/>
        </w:rPr>
        <w:t>Патриаршие палаты с церковью</w:t>
      </w:r>
      <w:proofErr w:type="gramStart"/>
      <w:r w:rsidRPr="00420BD9">
        <w:rPr>
          <w:rFonts w:ascii="Tahoma" w:eastAsia="Times New Roman" w:hAnsi="Tahoma" w:cs="Tahoma"/>
          <w:sz w:val="20"/>
          <w:szCs w:val="20"/>
        </w:rPr>
        <w:t xml:space="preserve"> Д</w:t>
      </w:r>
      <w:proofErr w:type="gramEnd"/>
      <w:r w:rsidRPr="00420BD9">
        <w:rPr>
          <w:rFonts w:ascii="Tahoma" w:eastAsia="Times New Roman" w:hAnsi="Tahoma" w:cs="Tahoma"/>
          <w:sz w:val="20"/>
          <w:szCs w:val="20"/>
        </w:rPr>
        <w:t xml:space="preserve">венадцати апостолов. 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</w:t>
      </w:r>
      <w:r w:rsidRPr="00420BD9">
        <w:rPr>
          <w:rFonts w:ascii="Tahoma" w:eastAsia="Times New Roman" w:hAnsi="Tahoma" w:cs="Tahoma"/>
          <w:sz w:val="20"/>
          <w:szCs w:val="20"/>
        </w:rPr>
        <w:t xml:space="preserve">Ивановская площадь — самая большая площадь Кремля. Здесь находятся Царь-пушка и Царь-колокол, а также колокольня «Иван Великий». 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color w:val="0070C0"/>
          <w:sz w:val="20"/>
          <w:szCs w:val="20"/>
        </w:rPr>
        <w:t xml:space="preserve">А также </w:t>
      </w:r>
      <w:r w:rsidRPr="00420BD9">
        <w:rPr>
          <w:rFonts w:ascii="Tahoma" w:eastAsia="Times New Roman" w:hAnsi="Tahoma" w:cs="Tahoma"/>
          <w:b/>
          <w:color w:val="0070C0"/>
          <w:sz w:val="20"/>
          <w:szCs w:val="20"/>
        </w:rPr>
        <w:t xml:space="preserve"> площади:</w:t>
      </w:r>
      <w:r w:rsidRPr="00420BD9">
        <w:rPr>
          <w:rFonts w:ascii="Tahoma" w:eastAsia="Times New Roman" w:hAnsi="Tahoma" w:cs="Tahoma"/>
          <w:sz w:val="20"/>
          <w:szCs w:val="20"/>
        </w:rPr>
        <w:t xml:space="preserve"> Сенатская, Троицкая и Дворцовая (Императорская). 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b/>
          <w:color w:val="0070C0"/>
          <w:sz w:val="20"/>
          <w:szCs w:val="20"/>
        </w:rPr>
      </w:pPr>
      <w:r w:rsidRPr="00420BD9">
        <w:rPr>
          <w:rFonts w:ascii="Tahoma" w:eastAsia="Times New Roman" w:hAnsi="Tahoma" w:cs="Tahoma"/>
          <w:b/>
          <w:color w:val="0070C0"/>
          <w:sz w:val="20"/>
          <w:szCs w:val="20"/>
        </w:rPr>
        <w:t>Дворцы и палаты</w:t>
      </w:r>
      <w:r>
        <w:rPr>
          <w:rFonts w:ascii="Tahoma" w:eastAsia="Times New Roman" w:hAnsi="Tahoma" w:cs="Tahoma"/>
          <w:b/>
          <w:color w:val="0070C0"/>
          <w:sz w:val="20"/>
          <w:szCs w:val="20"/>
        </w:rPr>
        <w:t>: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Большой Кремлёвский дворец </w:t>
      </w:r>
      <w:r w:rsidRPr="00420BD9">
        <w:rPr>
          <w:rFonts w:ascii="Tahoma" w:eastAsia="Times New Roman" w:hAnsi="Tahoma" w:cs="Tahoma"/>
          <w:sz w:val="20"/>
          <w:szCs w:val="20"/>
        </w:rPr>
        <w:t>— построен в 1838–1850 годах по проекту архитектора Константина Тона.</w:t>
      </w:r>
    </w:p>
    <w:p w:rsidR="0075247B" w:rsidRPr="00420BD9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</w:t>
      </w:r>
      <w:r w:rsidRPr="00420BD9">
        <w:rPr>
          <w:rFonts w:ascii="Tahoma" w:eastAsia="Times New Roman" w:hAnsi="Tahoma" w:cs="Tahoma"/>
          <w:sz w:val="20"/>
          <w:szCs w:val="20"/>
        </w:rPr>
        <w:t>Государственный Кремлёвский дворец — современная концертная и театральная площадка, построенная в 1960-х годах.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ind w:left="644" w:hanging="360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- </w:t>
      </w:r>
      <w:r w:rsidRPr="00420BD9">
        <w:rPr>
          <w:rFonts w:ascii="Tahoma" w:eastAsia="Times New Roman" w:hAnsi="Tahoma" w:cs="Tahoma"/>
          <w:sz w:val="20"/>
          <w:szCs w:val="20"/>
        </w:rPr>
        <w:t>Потешный дворец — одно из старейших зданий Кремля, построенное в 1651 году.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16"/>
          <w:szCs w:val="16"/>
        </w:rPr>
      </w:pPr>
      <w:r w:rsidRPr="000E2970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 </w:t>
      </w:r>
      <w:r w:rsidRPr="000E2970">
        <w:rPr>
          <w:rFonts w:ascii="Tahoma" w:eastAsia="Times New Roman" w:hAnsi="Tahoma" w:cs="Tahoma"/>
          <w:b/>
          <w:bCs/>
          <w:color w:val="C00000"/>
          <w:sz w:val="28"/>
        </w:rPr>
        <w:t>С</w:t>
      </w:r>
      <w:r>
        <w:rPr>
          <w:rFonts w:ascii="Tahoma" w:eastAsia="Times New Roman" w:hAnsi="Tahoma" w:cs="Tahoma"/>
          <w:b/>
          <w:bCs/>
          <w:color w:val="C00000"/>
          <w:sz w:val="28"/>
        </w:rPr>
        <w:t>тоимость тура на 1 человека – 4 90</w:t>
      </w:r>
      <w:r w:rsidRPr="000E2970">
        <w:rPr>
          <w:rFonts w:ascii="Tahoma" w:eastAsia="Times New Roman" w:hAnsi="Tahoma" w:cs="Tahoma"/>
          <w:b/>
          <w:bCs/>
          <w:color w:val="C00000"/>
          <w:sz w:val="28"/>
        </w:rPr>
        <w:t xml:space="preserve">0 </w:t>
      </w:r>
      <w:proofErr w:type="spellStart"/>
      <w:r w:rsidRPr="000E2970">
        <w:rPr>
          <w:rFonts w:ascii="Tahoma" w:eastAsia="Times New Roman" w:hAnsi="Tahoma" w:cs="Tahoma"/>
          <w:b/>
          <w:bCs/>
          <w:color w:val="C00000"/>
          <w:sz w:val="28"/>
        </w:rPr>
        <w:t>руб</w:t>
      </w:r>
      <w:proofErr w:type="spellEnd"/>
      <w:r>
        <w:rPr>
          <w:rFonts w:ascii="Tahoma" w:eastAsia="Times New Roman" w:hAnsi="Tahoma" w:cs="Tahoma"/>
          <w:b/>
          <w:bCs/>
          <w:color w:val="C00000"/>
          <w:sz w:val="28"/>
        </w:rPr>
        <w:t xml:space="preserve">/чел. 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16"/>
          <w:szCs w:val="16"/>
        </w:rPr>
      </w:pPr>
    </w:p>
    <w:p w:rsidR="0075247B" w:rsidRPr="00573EC6" w:rsidRDefault="0075247B" w:rsidP="0075247B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16"/>
          <w:szCs w:val="16"/>
        </w:rPr>
      </w:pPr>
      <w:r w:rsidRPr="000E2970">
        <w:rPr>
          <w:rFonts w:ascii="Tahoma" w:eastAsia="Times New Roman" w:hAnsi="Tahoma" w:cs="Tahoma"/>
          <w:b/>
          <w:bCs/>
          <w:color w:val="C00000"/>
          <w:sz w:val="28"/>
        </w:rPr>
        <w:t> 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ahoma" w:eastAsia="Times New Roman" w:hAnsi="Tahoma" w:cs="Tahoma"/>
          <w:color w:val="82551F"/>
          <w:sz w:val="16"/>
          <w:szCs w:val="16"/>
        </w:rPr>
      </w:pPr>
      <w:r w:rsidRPr="000E2970">
        <w:rPr>
          <w:rFonts w:ascii="Tahoma" w:eastAsia="Times New Roman" w:hAnsi="Tahoma" w:cs="Tahoma"/>
          <w:b/>
          <w:bCs/>
          <w:color w:val="0070C0"/>
          <w:sz w:val="20"/>
        </w:rPr>
        <w:t> 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ind w:firstLine="709"/>
        <w:contextualSpacing/>
        <w:jc w:val="both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0E2970">
        <w:rPr>
          <w:rFonts w:ascii="Tahoma" w:eastAsia="Times New Roman" w:hAnsi="Tahoma" w:cs="Tahoma"/>
          <w:b/>
          <w:bCs/>
          <w:color w:val="0070C0"/>
          <w:sz w:val="18"/>
          <w:szCs w:val="18"/>
        </w:rPr>
        <w:t>В СТОИМОСТЬ ТУРА ВХОДИТ: </w:t>
      </w:r>
      <w:r w:rsidRPr="000E2970"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</w:rPr>
        <w:t xml:space="preserve">обслуживание автобусом </w:t>
      </w:r>
      <w:proofErr w:type="spellStart"/>
      <w:r w:rsidRPr="000E2970"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</w:rPr>
        <w:t>туркласса</w:t>
      </w:r>
      <w:proofErr w:type="spellEnd"/>
      <w:r w:rsidRPr="000E2970"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</w:rPr>
        <w:t xml:space="preserve">, </w:t>
      </w:r>
      <w:r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</w:rPr>
        <w:t xml:space="preserve">включая страховку при переезде, </w:t>
      </w:r>
      <w:r w:rsidRPr="000E2970"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</w:rPr>
        <w:t>заявленная экскурсионная программа,</w:t>
      </w:r>
      <w:r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</w:rPr>
        <w:t xml:space="preserve"> сопровождение группы  сотрудником турфирмы, </w:t>
      </w:r>
      <w:r w:rsidRPr="000E2970">
        <w:rPr>
          <w:rFonts w:ascii="Tahoma" w:eastAsia="Times New Roman" w:hAnsi="Tahoma" w:cs="Tahoma"/>
          <w:color w:val="333333"/>
          <w:sz w:val="18"/>
          <w:szCs w:val="18"/>
          <w:bdr w:val="none" w:sz="0" w:space="0" w:color="auto" w:frame="1"/>
        </w:rPr>
        <w:t xml:space="preserve">  работа организатора.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ind w:firstLine="709"/>
        <w:contextualSpacing/>
        <w:jc w:val="both"/>
        <w:textAlignment w:val="baseline"/>
        <w:rPr>
          <w:rFonts w:ascii="Tahoma" w:eastAsia="Times New Roman" w:hAnsi="Tahoma" w:cs="Tahoma"/>
          <w:color w:val="82551F"/>
          <w:sz w:val="18"/>
          <w:szCs w:val="18"/>
        </w:rPr>
      </w:pPr>
      <w:r w:rsidRPr="000E2970">
        <w:rPr>
          <w:rFonts w:ascii="Tahoma" w:eastAsia="Times New Roman" w:hAnsi="Tahoma" w:cs="Tahoma"/>
          <w:b/>
          <w:bCs/>
          <w:color w:val="0070C0"/>
          <w:sz w:val="18"/>
          <w:szCs w:val="18"/>
        </w:rPr>
        <w:t>ДЛЯ ОФОРМЛЕ</w:t>
      </w:r>
      <w:r>
        <w:rPr>
          <w:rFonts w:ascii="Tahoma" w:eastAsia="Times New Roman" w:hAnsi="Tahoma" w:cs="Tahoma"/>
          <w:b/>
          <w:bCs/>
          <w:color w:val="0070C0"/>
          <w:sz w:val="18"/>
          <w:szCs w:val="18"/>
        </w:rPr>
        <w:t>НИЯ ТУРА НЕОБХОДИМО ПРЕДОСТАВИТЬ</w:t>
      </w:r>
      <w:r w:rsidRPr="000E2970">
        <w:rPr>
          <w:rFonts w:ascii="Tahoma" w:eastAsia="Times New Roman" w:hAnsi="Tahoma" w:cs="Tahoma"/>
          <w:b/>
          <w:bCs/>
          <w:color w:val="0070C0"/>
          <w:sz w:val="18"/>
          <w:szCs w:val="18"/>
        </w:rPr>
        <w:t>: </w:t>
      </w: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ind w:hanging="360"/>
        <w:contextualSpacing/>
        <w:textAlignment w:val="baseline"/>
        <w:rPr>
          <w:rFonts w:ascii="Tahoma" w:eastAsia="Times New Roman" w:hAnsi="Tahoma" w:cs="Tahoma"/>
          <w:sz w:val="18"/>
          <w:szCs w:val="18"/>
        </w:rPr>
      </w:pPr>
      <w:r w:rsidRPr="000E2970">
        <w:rPr>
          <w:rFonts w:ascii="Tahoma" w:eastAsia="Times New Roman" w:hAnsi="Tahoma" w:cs="Tahoma"/>
          <w:color w:val="82551F"/>
          <w:sz w:val="18"/>
          <w:szCs w:val="18"/>
          <w:bdr w:val="none" w:sz="0" w:space="0" w:color="auto" w:frame="1"/>
        </w:rPr>
        <w:t>      </w:t>
      </w:r>
      <w:r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>Ф.И.О + п</w:t>
      </w:r>
      <w:r w:rsidRPr="000E2970"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>аспортные данные (серия и номер) + дата рождения на каждого участника поездки. </w:t>
      </w:r>
    </w:p>
    <w:p w:rsidR="0075247B" w:rsidRPr="000E2970" w:rsidRDefault="0075247B" w:rsidP="0075247B">
      <w:pPr>
        <w:shd w:val="clear" w:color="auto" w:fill="FFFFFF" w:themeFill="background1"/>
        <w:spacing w:line="240" w:lineRule="auto"/>
        <w:ind w:firstLine="709"/>
        <w:contextualSpacing/>
        <w:jc w:val="both"/>
        <w:textAlignment w:val="baseline"/>
        <w:rPr>
          <w:rFonts w:ascii="Tahoma" w:hAnsi="Tahoma" w:cs="Tahoma"/>
          <w:color w:val="82551F"/>
          <w:sz w:val="18"/>
          <w:szCs w:val="18"/>
        </w:rPr>
      </w:pPr>
      <w:r w:rsidRPr="000E2970">
        <w:rPr>
          <w:rStyle w:val="a6"/>
          <w:color w:val="0070C0"/>
          <w:sz w:val="18"/>
          <w:szCs w:val="18"/>
          <w:bdr w:val="none" w:sz="0" w:space="0" w:color="auto" w:frame="1"/>
        </w:rPr>
        <w:t>ВНИМАНИЕ:</w:t>
      </w:r>
      <w:r w:rsidRPr="000E2970">
        <w:rPr>
          <w:rFonts w:ascii="Tahoma" w:hAnsi="Tahoma" w:cs="Tahoma"/>
          <w:color w:val="82551F"/>
          <w:sz w:val="18"/>
          <w:szCs w:val="18"/>
          <w:bdr w:val="none" w:sz="0" w:space="0" w:color="auto" w:frame="1"/>
        </w:rPr>
        <w:t> </w:t>
      </w:r>
    </w:p>
    <w:p w:rsidR="0075247B" w:rsidRDefault="0075247B" w:rsidP="0075247B">
      <w:pPr>
        <w:shd w:val="clear" w:color="auto" w:fill="FFFFFF" w:themeFill="background1"/>
        <w:spacing w:line="240" w:lineRule="auto"/>
        <w:ind w:firstLine="709"/>
        <w:contextualSpacing/>
        <w:jc w:val="both"/>
        <w:textAlignment w:val="baseline"/>
        <w:rPr>
          <w:rFonts w:ascii="Tahoma" w:hAnsi="Tahoma" w:cs="Tahoma"/>
          <w:sz w:val="18"/>
          <w:szCs w:val="18"/>
        </w:rPr>
      </w:pPr>
      <w:r w:rsidRPr="000E2970">
        <w:rPr>
          <w:rFonts w:ascii="Tahoma" w:hAnsi="Tahoma" w:cs="Tahoma"/>
          <w:sz w:val="18"/>
          <w:szCs w:val="18"/>
          <w:bdr w:val="none" w:sz="0" w:space="0" w:color="auto" w:frame="1"/>
        </w:rPr>
        <w:t>Во время поездки необходимо иметь с собой паспорт</w:t>
      </w:r>
      <w:r w:rsidRPr="000E2970"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t xml:space="preserve"> </w:t>
      </w:r>
    </w:p>
    <w:p w:rsidR="0075247B" w:rsidRDefault="0075247B" w:rsidP="0075247B">
      <w:pPr>
        <w:shd w:val="clear" w:color="auto" w:fill="FFFFFF" w:themeFill="background1"/>
        <w:spacing w:line="240" w:lineRule="auto"/>
        <w:ind w:firstLine="709"/>
        <w:contextualSpacing/>
        <w:jc w:val="both"/>
        <w:textAlignment w:val="baseline"/>
        <w:rPr>
          <w:rFonts w:ascii="Tahoma" w:hAnsi="Tahoma" w:cs="Tahoma"/>
          <w:sz w:val="18"/>
          <w:szCs w:val="18"/>
        </w:rPr>
      </w:pPr>
      <w:r w:rsidRPr="004604C4">
        <w:rPr>
          <w:rFonts w:ascii="Tahoma" w:hAnsi="Tahoma" w:cs="Tahoma"/>
          <w:b/>
          <w:color w:val="0070C0"/>
          <w:sz w:val="18"/>
          <w:szCs w:val="18"/>
        </w:rPr>
        <w:t>ВАЖНО!</w:t>
      </w:r>
      <w:r>
        <w:rPr>
          <w:rFonts w:ascii="Tahoma" w:hAnsi="Tahoma" w:cs="Tahoma"/>
          <w:sz w:val="18"/>
          <w:szCs w:val="18"/>
        </w:rPr>
        <w:t xml:space="preserve"> вход на Соборную площадь может быть перекрыт без предупреждения. Внутренняя территория Кремля – режимный объект.</w:t>
      </w:r>
      <w:r w:rsidRPr="000E2970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В таком случае прогулка по территории Кремля заменяется прогулкой по Красной площади.</w:t>
      </w:r>
    </w:p>
    <w:p w:rsidR="0075247B" w:rsidRDefault="0075247B" w:rsidP="0075247B">
      <w:pPr>
        <w:shd w:val="clear" w:color="auto" w:fill="FFFFFF" w:themeFill="background1"/>
        <w:spacing w:line="240" w:lineRule="auto"/>
        <w:ind w:firstLine="709"/>
        <w:contextualSpacing/>
        <w:jc w:val="both"/>
        <w:textAlignment w:val="baseline"/>
        <w:rPr>
          <w:rFonts w:ascii="Tahoma" w:hAnsi="Tahoma" w:cs="Tahoma"/>
          <w:sz w:val="18"/>
          <w:szCs w:val="18"/>
        </w:rPr>
      </w:pPr>
    </w:p>
    <w:p w:rsidR="0075247B" w:rsidRPr="000E2970" w:rsidRDefault="0075247B" w:rsidP="0075247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</w:p>
    <w:p w:rsidR="00FB0110" w:rsidRDefault="00FB0110"/>
    <w:sectPr w:rsidR="00FB0110" w:rsidSect="00D85F7D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75247B"/>
    <w:rsid w:val="0055279F"/>
    <w:rsid w:val="005566B8"/>
    <w:rsid w:val="0072799B"/>
    <w:rsid w:val="0075247B"/>
    <w:rsid w:val="008C2A4F"/>
    <w:rsid w:val="00A23647"/>
    <w:rsid w:val="00C0687B"/>
    <w:rsid w:val="00C1397E"/>
    <w:rsid w:val="00FB0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524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5247B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5">
    <w:name w:val="Hyperlink"/>
    <w:basedOn w:val="a0"/>
    <w:uiPriority w:val="99"/>
    <w:unhideWhenUsed/>
    <w:rsid w:val="0075247B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75247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52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4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rating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945</Words>
  <Characters>5388</Characters>
  <Application>Microsoft Office Word</Application>
  <DocSecurity>0</DocSecurity>
  <Lines>44</Lines>
  <Paragraphs>12</Paragraphs>
  <ScaleCrop>false</ScaleCrop>
  <Company/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Buh</cp:lastModifiedBy>
  <cp:revision>4</cp:revision>
  <dcterms:created xsi:type="dcterms:W3CDTF">2026-10-13T09:12:00Z</dcterms:created>
  <dcterms:modified xsi:type="dcterms:W3CDTF">2026-10-13T09:33:00Z</dcterms:modified>
</cp:coreProperties>
</file>